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1" w:hanging="3"/>
        <w:rPr>
          <w:rFonts w:ascii="Cambria" w:cs="Cambria" w:eastAsia="Cambria" w:hAnsi="Cambria"/>
          <w:b w:val="1"/>
          <w:color w:val="000000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TEMATICKÝ PLÁN                              vyučovací předmět:         VLASTIVĚDA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5. ročník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32"/>
          <w:szCs w:val="32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školní rok                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202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/202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50.0" w:type="dxa"/>
        <w:jc w:val="left"/>
        <w:tblInd w:w="0.0" w:type="dxa"/>
        <w:tblLayout w:type="fixed"/>
        <w:tblLook w:val="0000"/>
      </w:tblPr>
      <w:tblGrid>
        <w:gridCol w:w="4251"/>
        <w:gridCol w:w="5102"/>
        <w:gridCol w:w="3543"/>
        <w:gridCol w:w="2354"/>
        <w:tblGridChange w:id="0">
          <w:tblGrid>
            <w:gridCol w:w="4251"/>
            <w:gridCol w:w="5102"/>
            <w:gridCol w:w="3543"/>
            <w:gridCol w:w="2354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poznámky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charakterizuje svými slovy vývojové etapy historie naší vlasti</w:t>
            </w:r>
          </w:p>
          <w:p w:rsidR="00000000" w:rsidDel="00000000" w:rsidP="00000000" w:rsidRDefault="00000000" w:rsidRPr="00000000" w14:paraId="000000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1"/>
              <w:numPr>
                <w:ilvl w:val="0"/>
                <w:numId w:val="1"/>
              </w:numPr>
              <w:ind w:left="720" w:hanging="360"/>
              <w:rPr>
                <w:color w:val="6aa84f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 pracuje s časovými údaji na časové přímce a využívá zjištěných údajů k pochopení vztahů mezi ději a mezi jevy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Obrazy z českých dějin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Opakování učiva čtvrtého ročníku</w:t>
            </w:r>
          </w:p>
          <w:p w:rsidR="00000000" w:rsidDel="00000000" w:rsidP="00000000" w:rsidRDefault="00000000" w:rsidRPr="00000000" w14:paraId="0000001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orientace v čase a časový řád, určování času </w:t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color w:val="00b0f0"/>
              </w:rPr>
            </w:pPr>
            <w:r w:rsidDel="00000000" w:rsidR="00000000" w:rsidRPr="00000000">
              <w:rPr>
                <w:rtl w:val="0"/>
              </w:rPr>
              <w:t xml:space="preserve">- dějiny jako časový sled událostí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b0f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Doba pobělohorská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třicetiletá válka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  kulturní historické dědictví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účinně spolupracuje ve skupině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podílí se na vytváření pravidel a dodržuje 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oceňuje zkušenosti druhých, čerpá z nich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vyhledává,  třídí informace, efektivně je využívá v procesu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zpracuje pod vedením učitele přiměřeně dlouhé poznámky z učebnice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pomoc, radu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etnický původ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srovnává a hodnotí na konkrétních 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příkladech způsob života a práce předků na našem území v minulosti a současnosti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popíše způsob života lidí v různých etapách historie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českými vynálezy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provádí základní změny obsahu, který vytvořil někdo jiný, s cílem přizpůsobit ho novým účelům</w:t>
            </w:r>
          </w:p>
          <w:p w:rsidR="00000000" w:rsidDel="00000000" w:rsidP="00000000" w:rsidRDefault="00000000" w:rsidRPr="00000000" w14:paraId="00000048">
            <w:pPr>
              <w:widowControl w:val="1"/>
              <w:ind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využívá archivů a knihoven, sbírek muzeí a galerií jako informačních zdrojů pro pochopení minulosti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6aa8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Baroko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Jan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rtl w:val="0"/>
              </w:rPr>
              <w:t xml:space="preserve">mos Komenský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vláda Marie Terezie a Josefa II.</w:t>
            </w:r>
          </w:p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manufaktury, první stroj, parní stroj, české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vynálezy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dokáže vyhledávat a využívat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informace v praktickém životě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 konkrétních příkladech porovná  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minulost a současnost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stručně charakterizuje historický přínos vybraných významných osobností českých dějin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seznámí se s národními památkami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nástup kapitalismu</w:t>
            </w:r>
          </w:p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počátky národního obrození F. Palacký, J. K. Tyl</w:t>
            </w:r>
          </w:p>
          <w:p w:rsidR="00000000" w:rsidDel="00000000" w:rsidP="00000000" w:rsidRDefault="00000000" w:rsidRPr="00000000" w14:paraId="0000006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rok 1848, z poddaného člověka občan</w:t>
            </w:r>
          </w:p>
          <w:p w:rsidR="00000000" w:rsidDel="00000000" w:rsidP="00000000" w:rsidRDefault="00000000" w:rsidRPr="00000000" w14:paraId="0000006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vznik Rakousko - Uherska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Národ sobě - rozvoj kultury a umění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rozumí obsahu sdělení a 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přiměřeně na něj reaguje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respektuje pravidla práce v týmu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a svými pracovními činnostmi 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ovlivňuje kvalitu společné práce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historickým obdobím 1. světové války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konkrétním způsobem využívá  knihoven, sbírek muzeí a galerií jako informačních zdrojů pro pochopení minulosti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popíše způsob života lidí v různých etapách historie za 2. sv. války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stručně charakterizuje historický přínos vybraných významných osobností českých dějin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porovnává a hodnotí na konkrétních příkladech způsob života a práce předků na našem území v minulosti a současnosti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- 1. světová válka první světová válka; nástin hospodářského,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politického a společenského a kulturního života –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vznik československého státu, Československá 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republika, významné osobnosti - T. G. Masaryk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druhá světová válka; zánik Československé republiky, české země v období nacistické okupace, obnovení republiky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pracuje s učebnicemi, učebními 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materiály a učebními pomůckami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dokáže vyhledávat a využívat 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informace v praktickém životě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vhodné naučené metody, 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strategie učení včetně 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mnemotechnických pomůcek a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jiné pomocné techniky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posiluje sociální chování a 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sebeovládání, je vnímavý k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potřebám starých, nemocných 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a postižených lidí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stručně charakterizuje historický přínos vybraných významných osobností českých dějin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vytvoří časovou přímku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komunistická vláda a "sametová revoluce" </w:t>
            </w:r>
          </w:p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vznik České republiky</w:t>
            </w:r>
          </w:p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demokracie v ČR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Opakuje učivo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Kompetence pracovní ve vlastivědě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zvládá základní pracovní 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dovednosti, operace a postupy, 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rozšiřuje své komunikační 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schopnosti při kolektivní práci 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má vytvořen pozitivní vztah 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k manuálním činnostem         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rozlišuje mezi náčrty, plány a základními typy map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zná základní informace o České  republice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vyhledá jednoduché údaje o přírodních podmínkách a sídlištích lidí na mapách naší republiky, Evropy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najde jednotlivé kraje na mapě a jejich krajské město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vyhledá a popíše zajímavosti v jednotlivých krajích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přiřadí průmyslové odvětví ke kraji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popíše zemědělskou výrobu v jednotlivých krajích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Mapy obecně zeměpisné a tematické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obsah, grafika, vysvětlivky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České republiky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poloha, obyvatelstvo, povrch, podnebí, vodstvo, průmysl, zemědělství, zajímavá místa v ČR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Kraje České republiky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vnímá problémové situace, 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rozpozná problémy a hledá 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nejvhodnější způsob řešení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nenechá se při řešení problému 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odradit nezdarem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zvládá jednoduchou formu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písemné komunikace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ukáže na mapě hranice Evropy, sousední světadíly,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ukáže na mapě oceány a moře, 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ukáže na mapě ostrovy, poloostrovy 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ukáže na mapě nížiny, řeky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hospodářstvím a dopravou v Evropě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 informace o obyvatelích a kultuře jednotlivých národů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vyjádří na základě vlastních zkušeností základní vztahy mezi lidmi, vyvodí a dodržuje pravidla pro soužití ve škole, mezi chlapci a dívkami, v rodině, ve městě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rozpozná ve svém okolí jednání a chování, která se už nemohou tolerovat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hranice Evropy, sousední světadíly, poloha na 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Zemi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Evropa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ostrovy, poloostrovy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povrch Evropy – pohoří, nížiny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vodstvo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hospodářství a doprava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obyvatelé a jejich kultura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seznámí se s podnebnými pásy a podnebím Evropy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charakterizuje jednotlivé zemědělské oblasti – tundry, lesy, stepi, subtropickou krajinu 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pracuje s mapou -vyhledá pohoří, vodstvo, města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hospodářstvím, kulturou a obyvatelstvem Slovenska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pracuje s mapou -vyhledá pohoří, vodstvo, města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hospodářstvím, kulturou a obyvatelstvem Polska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pracuje s mapou -vyhledá pohoří, vodstvo, města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hospodářstvím, kulturou a obyvatelstvem Německa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Podnebí</w:t>
            </w:r>
            <w:r w:rsidDel="00000000" w:rsidR="00000000" w:rsidRPr="00000000">
              <w:rPr>
                <w:color w:val="000000"/>
                <w:rtl w:val="0"/>
              </w:rPr>
              <w:t xml:space="preserve"> v Evropě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podnebné pásy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rostliny a živočichové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Sousední státy České republiky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Slovenská republika (Slovensko)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Polská republika (Polsko)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Spolková republika Německo (Německo)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tištěné informace k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rozvoji vlastních vědomostí, 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rozumí běžně užívaným textům,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záznamům a obrazovým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materiálům   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pracuje s mapou -vyhledá pohoří, vodstvo, města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seznamuje se s hospodářstvím, kulturou a obyvatelstvem Rakouska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-</w:t>
            </w:r>
            <w:r w:rsidDel="00000000" w:rsidR="00000000" w:rsidRPr="00000000">
              <w:rPr>
                <w:color w:val="000000"/>
                <w:rtl w:val="0"/>
              </w:rPr>
              <w:t xml:space="preserve">porovná způsob života a přírodu v naší vlasti i v jiných zemích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ukáže na mapě státy Severní a Jižní Evropy s jejich hlavními městy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Rakouská republika (Rakousko)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Cestujeme po Evropě</w:t>
            </w:r>
            <w:r w:rsidDel="00000000" w:rsidR="00000000" w:rsidRPr="00000000">
              <w:rPr>
                <w:color w:val="000000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kultura</w:t>
            </w:r>
            <w:r w:rsidDel="00000000" w:rsidR="00000000" w:rsidRPr="00000000">
              <w:rPr>
                <w:color w:val="000000"/>
                <w:rtl w:val="0"/>
              </w:rPr>
              <w:t xml:space="preserve"> - </w:t>
            </w: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kulturní památky 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evropských zemí, EU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podoby a projevy kultury, kulturní instituce, 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masová kultura a subkultury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Státy Severní Evropy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státy Střední Evropy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využívá vhodné naučené metody, 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strategie učení včetně 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mnemotechnických pomůcek a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jiné pomocné techniky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respektuje pravidla práce v týmu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a svými pracovními činnostmi 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ovlivňuje kvalitu společné práce                                                                       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ukáže na mapě státy Jižní, Západní, Východní Evropy s jejich hlavními městy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vyhledá typické regionální zvláštnosti přírody, osídlení, hospodářství a kultury, jednoduchým způsobem posoudí jejich význam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porovná způsob života a přírodu v naší vlasti i v jiných zemích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státy Jižní Evropy - státy Západní Evropy </w:t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státy Východní Evropy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Základní globální problémy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významné sociální problémy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globální problémy přírodního prostředí  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problémy konzumní společnosti                                      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nesnášenlivost mezi lidmi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Shrnutí učiva; křížovky, rébusy 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chrání své zdraví, uvědomuje si 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význam zdravého životního stylu,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podílí se na ochraně životního 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prostředí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posiluje své sebevědomí na </w:t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základě poznání a pochopení 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vlastní osoby</w:t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uvědomuje si nebezpečí možného 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psychického i fyzického 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zneužívání vlastní osoby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chápe nebezpečí rasi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rtl w:val="0"/>
              </w:rPr>
              <w:t xml:space="preserve">mu a 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xenofobie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spacing w:after="60" w:before="240"/>
    </w:pPr>
    <w:rPr>
      <w:rFonts w:ascii="Cambria" w:hAnsi="Cambria"/>
      <w:b w:val="1"/>
      <w:bCs w:val="1"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Normlnweb">
    <w:name w:val="Normal (Web)"/>
    <w:basedOn w:val="Normln"/>
    <w:pPr>
      <w:widowControl w:val="1"/>
      <w:suppressAutoHyphens w:val="1"/>
    </w:pPr>
    <w:rPr>
      <w:kern w:val="0"/>
    </w:rPr>
  </w:style>
  <w:style w:type="paragraph" w:styleId="NormlnsWWW" w:customStyle="1">
    <w:name w:val="Normální (síť WWW)"/>
    <w:basedOn w:val="Normln"/>
    <w:pPr>
      <w:widowControl w:val="1"/>
    </w:pPr>
    <w:rPr>
      <w:kern w:val="0"/>
      <w:lang w:eastAsia="ar-SA"/>
    </w:rPr>
  </w:style>
  <w:style w:type="character" w:styleId="ObsahtabulkyChar" w:customStyle="1">
    <w:name w:val="Obsah tabulky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val="cs-CZ"/>
    </w:rPr>
  </w:style>
  <w:style w:type="character" w:styleId="Nadpis1Char" w:customStyle="1">
    <w:name w:val="Nadpis 1 Ch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C31B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C31B1"/>
    <w:rPr>
      <w:rFonts w:ascii="Segoe UI" w:cs="Segoe UI" w:hAnsi="Segoe UI"/>
      <w:kern w:val="1"/>
      <w:position w:val="-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9rsTWthIZLe504xl5zaKTKiTQ==">AMUW2mUq0pyeFseRZERhnlp5pUhBv9Zm8el8p9SWJ0OX+HFDt9FwlhJGNOE1O/+cTUpmVgtZyu/C4pdhysivUBNlZmVwbC42J3AlM4onucSGSc0g0UzuyiZ9wisbPzfGJDWttElTncsd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2021-08-30T08:17:00Z</dcterms:created>
  <dc:creator>D</dc:creator>
</cp:coreProperties>
</file>